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F2" w:rsidRDefault="00565AF2" w:rsidP="008D0CFD">
      <w:pPr>
        <w:autoSpaceDE w:val="0"/>
        <w:autoSpaceDN w:val="0"/>
        <w:adjustRightInd w:val="0"/>
        <w:jc w:val="center"/>
        <w:rPr>
          <w:b/>
          <w:bCs/>
          <w:sz w:val="24"/>
          <w:szCs w:val="28"/>
          <w:lang w:eastAsia="it-IT"/>
        </w:rPr>
      </w:pPr>
    </w:p>
    <w:p w:rsidR="0016493F" w:rsidRDefault="0016493F" w:rsidP="008D0CFD">
      <w:pPr>
        <w:autoSpaceDE w:val="0"/>
        <w:autoSpaceDN w:val="0"/>
        <w:adjustRightInd w:val="0"/>
        <w:jc w:val="center"/>
        <w:rPr>
          <w:b/>
          <w:bCs/>
          <w:sz w:val="24"/>
          <w:szCs w:val="28"/>
          <w:lang w:eastAsia="it-IT"/>
        </w:rPr>
      </w:pPr>
    </w:p>
    <w:p w:rsidR="0016493F" w:rsidRDefault="0016493F" w:rsidP="008D0CFD">
      <w:pPr>
        <w:autoSpaceDE w:val="0"/>
        <w:autoSpaceDN w:val="0"/>
        <w:adjustRightInd w:val="0"/>
        <w:jc w:val="center"/>
        <w:rPr>
          <w:b/>
          <w:bCs/>
          <w:sz w:val="24"/>
          <w:szCs w:val="28"/>
          <w:lang w:eastAsia="it-IT"/>
        </w:rPr>
      </w:pPr>
    </w:p>
    <w:p w:rsidR="0016493F" w:rsidRDefault="0016493F" w:rsidP="008D0CFD">
      <w:pPr>
        <w:autoSpaceDE w:val="0"/>
        <w:autoSpaceDN w:val="0"/>
        <w:adjustRightInd w:val="0"/>
        <w:jc w:val="center"/>
        <w:rPr>
          <w:b/>
          <w:bCs/>
          <w:sz w:val="24"/>
          <w:szCs w:val="28"/>
          <w:lang w:eastAsia="it-IT"/>
        </w:rPr>
      </w:pPr>
    </w:p>
    <w:p w:rsidR="0016493F" w:rsidRDefault="0016493F" w:rsidP="008D0CFD">
      <w:pPr>
        <w:autoSpaceDE w:val="0"/>
        <w:autoSpaceDN w:val="0"/>
        <w:adjustRightInd w:val="0"/>
        <w:jc w:val="center"/>
        <w:rPr>
          <w:b/>
          <w:bCs/>
          <w:sz w:val="24"/>
          <w:szCs w:val="28"/>
          <w:lang w:eastAsia="it-IT"/>
        </w:rPr>
      </w:pPr>
    </w:p>
    <w:p w:rsidR="0016493F" w:rsidRPr="004029DA" w:rsidRDefault="0016493F" w:rsidP="0016493F">
      <w:pPr>
        <w:pStyle w:val="Cabealho"/>
        <w:jc w:val="both"/>
        <w:rPr>
          <w:rFonts w:asciiTheme="majorHAnsi" w:hAnsiTheme="majorHAnsi"/>
          <w:b/>
          <w:color w:val="FF0000"/>
          <w:sz w:val="28"/>
          <w:szCs w:val="28"/>
          <w:lang w:val="fr-FR"/>
        </w:rPr>
      </w:pPr>
    </w:p>
    <w:p w:rsidR="0016493F" w:rsidRDefault="0016493F" w:rsidP="0016493F">
      <w:pPr>
        <w:jc w:val="both"/>
        <w:rPr>
          <w:rFonts w:asciiTheme="majorHAnsi" w:hAnsiTheme="majorHAnsi"/>
          <w:b/>
          <w:color w:val="FF0000"/>
          <w:sz w:val="28"/>
          <w:szCs w:val="28"/>
          <w:lang w:val="fr-FR"/>
        </w:rPr>
      </w:pPr>
      <w:r w:rsidRPr="004029DA">
        <w:rPr>
          <w:rFonts w:asciiTheme="majorHAnsi" w:hAnsiTheme="majorHAnsi"/>
          <w:b/>
          <w:color w:val="FF0000"/>
          <w:sz w:val="28"/>
          <w:szCs w:val="28"/>
          <w:lang w:val="fr-FR"/>
        </w:rPr>
        <w:t xml:space="preserve">LE RÔLE CLÉ DES JEUNES AUJOURD'HUI DANS LA COMMUNICATION SOCIALE </w:t>
      </w:r>
    </w:p>
    <w:p w:rsidR="0016493F" w:rsidRPr="004029DA" w:rsidRDefault="0016493F" w:rsidP="0016493F">
      <w:pPr>
        <w:jc w:val="both"/>
        <w:rPr>
          <w:rFonts w:asciiTheme="majorHAnsi" w:hAnsiTheme="majorHAnsi"/>
          <w:b/>
          <w:color w:val="FF0000"/>
          <w:sz w:val="28"/>
          <w:szCs w:val="28"/>
          <w:lang w:val="fr-FR"/>
        </w:rPr>
      </w:pPr>
    </w:p>
    <w:p w:rsidR="00887C7F" w:rsidRPr="00887C7F" w:rsidRDefault="00887C7F" w:rsidP="00887C7F">
      <w:pPr>
        <w:pStyle w:val="SemEspaamento"/>
        <w:jc w:val="both"/>
        <w:rPr>
          <w:b/>
          <w:sz w:val="32"/>
          <w:szCs w:val="32"/>
          <w:lang w:val="fr-FR"/>
        </w:rPr>
      </w:pPr>
      <w:r>
        <w:rPr>
          <w:b/>
          <w:sz w:val="28"/>
          <w:szCs w:val="28"/>
          <w:lang w:val="fr-FR"/>
        </w:rPr>
        <w:t xml:space="preserve">                               </w:t>
      </w:r>
      <w:r w:rsidRPr="00887C7F">
        <w:rPr>
          <w:b/>
          <w:sz w:val="32"/>
          <w:szCs w:val="32"/>
          <w:lang w:val="fr-FR"/>
        </w:rPr>
        <w:t>Bien chers Frères et Sœurs,</w:t>
      </w:r>
    </w:p>
    <w:p w:rsidR="00887C7F" w:rsidRDefault="00887C7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761AAA">
        <w:rPr>
          <w:rFonts w:asciiTheme="majorHAnsi" w:hAnsiTheme="majorHAnsi"/>
          <w:b/>
          <w:sz w:val="28"/>
          <w:szCs w:val="28"/>
          <w:lang w:val="fr-FR"/>
        </w:rPr>
        <w:t>Au cours des cinq derniers mois, j'ai participé à de nombreuses vidéoconférences avec des groupes de Communication de nos Provinces</w:t>
      </w:r>
      <w:r w:rsidRPr="004029DA">
        <w:rPr>
          <w:rFonts w:asciiTheme="majorHAnsi" w:hAnsiTheme="majorHAnsi"/>
          <w:sz w:val="28"/>
          <w:szCs w:val="28"/>
          <w:lang w:val="fr-FR"/>
        </w:rPr>
        <w:t xml:space="preserve">. Les jeunes ont été impliqués dans toutes ces rencontres. Ils apportent toujours une nouvelle perspective, ils aiment ce qu'ils font et collaborent au projet éducatif salésien avec enthousiasme et idées nouvelles.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Les jeunes sont vraiment les protagonistes de la nouvelle communication répandue dans nos œuvres partout dans le monde</w:t>
      </w:r>
      <w:r w:rsidRPr="004029DA">
        <w:rPr>
          <w:rFonts w:asciiTheme="majorHAnsi" w:hAnsiTheme="majorHAnsi"/>
          <w:sz w:val="28"/>
          <w:szCs w:val="28"/>
          <w:lang w:val="fr-FR"/>
        </w:rPr>
        <w:t xml:space="preserve">. En tant que natifs du monde numérique et des médias, ils sont maîtres de la langue et des nouveaux moyens de communication.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Nous sommes témoins de centaines et de centaines de jeunes qui contribuent chaque jour de manière créative et font preuve d'innovation dans les radios, dans les centres de conception et de production artistique</w:t>
      </w:r>
      <w:r w:rsidRPr="004029DA">
        <w:rPr>
          <w:rFonts w:asciiTheme="majorHAnsi" w:hAnsiTheme="majorHAnsi"/>
          <w:sz w:val="28"/>
          <w:szCs w:val="28"/>
          <w:lang w:val="fr-FR"/>
        </w:rPr>
        <w:t xml:space="preserve">, dans le domaine de la musique, de la préparation de textes, de la production d'images, de l'organisation de groupes de réseaux sociaux, dans la production photographique, la réalisation de vidéos et de nombreux autres moyens de communication.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Nous avons un vaste réseau de jeunes communicateurs dans nos Œuvres !</w:t>
      </w:r>
      <w:r w:rsidRPr="004029DA">
        <w:rPr>
          <w:rFonts w:asciiTheme="majorHAnsi" w:hAnsiTheme="majorHAnsi"/>
          <w:sz w:val="28"/>
          <w:szCs w:val="28"/>
          <w:lang w:val="fr-FR"/>
        </w:rPr>
        <w:t xml:space="preserve"> La plupart de ces jeunes ont grandi dans une maison salésienne, ou sont venus à l'oratoire, ou ont été étudiants, membres du MSJ et des ateliers de communication, et avec les Salésiens et leurs enseignants, ils ont commencé à apprendre, s'engager et devenir des communicateurs dans un style salésien. </w:t>
      </w:r>
    </w:p>
    <w:p w:rsidR="0016493F" w:rsidRPr="004029DA"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Parmi ces jeunes, nous trouvons de nombreux jeunes Salésiens, qui dans les différentes phases de leur formation salésienne ont montré leur talent et leur intérêt pour la communication</w:t>
      </w:r>
      <w:r w:rsidRPr="004029DA">
        <w:rPr>
          <w:rFonts w:asciiTheme="majorHAnsi" w:hAnsiTheme="majorHAnsi"/>
          <w:sz w:val="28"/>
          <w:szCs w:val="28"/>
          <w:lang w:val="fr-FR"/>
        </w:rPr>
        <w:t xml:space="preserve">. </w:t>
      </w:r>
    </w:p>
    <w:p w:rsidR="0016493F"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16493F">
        <w:rPr>
          <w:rFonts w:asciiTheme="majorHAnsi" w:hAnsiTheme="majorHAnsi"/>
          <w:b/>
          <w:sz w:val="28"/>
          <w:szCs w:val="28"/>
          <w:lang w:val="fr-FR"/>
        </w:rPr>
        <w:t>Ces jeunes Salésiens ont essayé d'étudier les nouveaux langages des média et d'utiliser les technologies numériques</w:t>
      </w:r>
      <w:r w:rsidRPr="004029DA">
        <w:rPr>
          <w:rFonts w:asciiTheme="majorHAnsi" w:hAnsiTheme="majorHAnsi"/>
          <w:sz w:val="28"/>
          <w:szCs w:val="28"/>
          <w:lang w:val="fr-FR"/>
        </w:rPr>
        <w:t xml:space="preserve">, les nouveaux logiciels et les réseaux sociaux pour communiquer à travers la musique, les vidéos, les messages et les textes dans le but d'évangéliser d'autres jeunes. </w:t>
      </w:r>
    </w:p>
    <w:p w:rsidR="0016493F" w:rsidRDefault="0016493F" w:rsidP="0016493F">
      <w:pPr>
        <w:jc w:val="both"/>
        <w:rPr>
          <w:rFonts w:asciiTheme="majorHAnsi" w:hAnsiTheme="majorHAnsi"/>
          <w:b/>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Pour les jeunes, la communication est le meilleur moyen d'exprimer leur foi en Dieu ou leur engagement chrétien, entre eux et avec la communauté</w:t>
      </w:r>
      <w:r w:rsidRPr="004029DA">
        <w:rPr>
          <w:rFonts w:asciiTheme="majorHAnsi" w:hAnsiTheme="majorHAnsi"/>
          <w:sz w:val="28"/>
          <w:szCs w:val="28"/>
          <w:lang w:val="fr-FR"/>
        </w:rPr>
        <w:t xml:space="preserve">. Pour eux, la communication est un moyen de servir les autres, leur prochain.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Dans nos œuvres, nous avons des communicateurs catéchistes, des communicateurs bénévoles, des communicateurs missionnaires</w:t>
      </w:r>
      <w:r w:rsidRPr="004029DA">
        <w:rPr>
          <w:rFonts w:asciiTheme="majorHAnsi" w:hAnsiTheme="majorHAnsi"/>
          <w:sz w:val="28"/>
          <w:szCs w:val="28"/>
          <w:lang w:val="fr-FR"/>
        </w:rPr>
        <w:t xml:space="preserve">, des communicateurs artistes, des évangélisateurs qui sont des communicateurs, des communicateurs impliqués dans la politique, dans la vie sociale de la communauté, des chefs de groupe, des compositeurs, des écrivains, de vrais auteurs engagés dans la vie, la justice, la solidarité et écologie intégrale.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St. Jean Bosco, lors de son séjour à Valdocco, a éduqué ses jeunes à être de grands leaders, protagonistes de leur foi et de leur engagement chrétien et salésien</w:t>
      </w:r>
      <w:r w:rsidRPr="004029DA">
        <w:rPr>
          <w:rFonts w:asciiTheme="majorHAnsi" w:hAnsiTheme="majorHAnsi"/>
          <w:sz w:val="28"/>
          <w:szCs w:val="28"/>
          <w:lang w:val="fr-FR"/>
        </w:rPr>
        <w:t xml:space="preserve">. Ils étaient de grands jeunes communicateurs ! </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De jeunes communicateurs tels que Dominique Savio, Besucco, Magone, Lasagna, Rua, Cagliero et bien d'autres, ont répondu avec une grande foi et générosité à leur vocation au service des autres</w:t>
      </w:r>
      <w:r w:rsidRPr="004029DA">
        <w:rPr>
          <w:rFonts w:asciiTheme="majorHAnsi" w:hAnsiTheme="majorHAnsi"/>
          <w:sz w:val="28"/>
          <w:szCs w:val="28"/>
          <w:lang w:val="fr-FR"/>
        </w:rPr>
        <w:t>. Pour cela, ils ont fait l'histoire, ils ont laissé leur empreinte en tant qu'auteurs et protagonistes de la communication de Dieu à travers leur vie et dans l'histoire salésienne.</w:t>
      </w:r>
    </w:p>
    <w:p w:rsidR="0016493F" w:rsidRPr="004029DA" w:rsidRDefault="0016493F" w:rsidP="0016493F">
      <w:pPr>
        <w:jc w:val="both"/>
        <w:rPr>
          <w:rFonts w:asciiTheme="majorHAnsi" w:hAnsiTheme="majorHAnsi"/>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En communiquant et en éduquant les jeunes à jouer un rôle actif</w:t>
      </w:r>
      <w:r w:rsidRPr="004029DA">
        <w:rPr>
          <w:rFonts w:asciiTheme="majorHAnsi" w:hAnsiTheme="majorHAnsi"/>
          <w:sz w:val="28"/>
          <w:szCs w:val="28"/>
          <w:lang w:val="fr-FR"/>
        </w:rPr>
        <w:t xml:space="preserve"> : avec l'amour de Jésus dans leur cœur, avec une bonne idée de communiquer, avec la connaissance des nouvelles technologies et leurs rêves pour contribuer à la transformation du monde, les jeunes nous montrent le véritable parcours pour la communication, aujourd'hui et demain. </w:t>
      </w:r>
    </w:p>
    <w:p w:rsidR="0016493F" w:rsidRPr="004029DA" w:rsidRDefault="0016493F" w:rsidP="0016493F">
      <w:pPr>
        <w:jc w:val="both"/>
        <w:rPr>
          <w:rFonts w:asciiTheme="majorHAnsi" w:hAnsiTheme="majorHAnsi"/>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Default="0016493F" w:rsidP="0016493F">
      <w:pPr>
        <w:jc w:val="both"/>
        <w:rPr>
          <w:rFonts w:asciiTheme="majorHAnsi" w:hAnsiTheme="majorHAnsi"/>
          <w:b/>
          <w:sz w:val="28"/>
          <w:szCs w:val="28"/>
          <w:lang w:val="fr-FR"/>
        </w:rPr>
      </w:pPr>
    </w:p>
    <w:p w:rsidR="0016493F" w:rsidRPr="004029DA"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Le P. Ángel Fernández Artime, notre Recteur Majeur, en choisissant le thème de l'Etrenne de 2021 :</w:t>
      </w:r>
      <w:r w:rsidRPr="004029DA">
        <w:rPr>
          <w:rFonts w:asciiTheme="majorHAnsi" w:hAnsiTheme="majorHAnsi"/>
          <w:sz w:val="28"/>
          <w:szCs w:val="28"/>
          <w:lang w:val="fr-FR"/>
        </w:rPr>
        <w:t xml:space="preserve"> </w:t>
      </w:r>
      <w:r w:rsidRPr="004029DA">
        <w:rPr>
          <w:rFonts w:asciiTheme="majorHAnsi" w:hAnsiTheme="majorHAnsi"/>
          <w:b/>
          <w:color w:val="1F497D" w:themeColor="text2"/>
          <w:sz w:val="28"/>
          <w:szCs w:val="28"/>
          <w:lang w:val="fr-FR"/>
        </w:rPr>
        <w:t>« </w:t>
      </w:r>
      <w:r w:rsidR="00D84C9B">
        <w:rPr>
          <w:rFonts w:asciiTheme="majorHAnsi" w:hAnsiTheme="majorHAnsi"/>
          <w:b/>
          <w:color w:val="1F497D" w:themeColor="text2"/>
          <w:sz w:val="28"/>
          <w:szCs w:val="28"/>
          <w:lang w:val="fr-FR"/>
        </w:rPr>
        <w:t xml:space="preserve">Nous sommes </w:t>
      </w:r>
      <w:r w:rsidR="00D84C9B">
        <w:rPr>
          <w:rFonts w:asciiTheme="majorHAnsi" w:hAnsiTheme="majorHAnsi"/>
          <w:b/>
          <w:bCs/>
          <w:color w:val="1F497D" w:themeColor="text2"/>
          <w:sz w:val="28"/>
          <w:szCs w:val="28"/>
          <w:lang w:val="fr-FR"/>
        </w:rPr>
        <w:t>animés par l’espoir</w:t>
      </w:r>
      <w:r w:rsidRPr="004029DA">
        <w:rPr>
          <w:rFonts w:asciiTheme="majorHAnsi" w:hAnsiTheme="majorHAnsi"/>
          <w:b/>
          <w:bCs/>
          <w:color w:val="1F497D" w:themeColor="text2"/>
          <w:sz w:val="28"/>
          <w:szCs w:val="28"/>
          <w:lang w:val="fr-FR"/>
        </w:rPr>
        <w:t xml:space="preserve">: «Voici, </w:t>
      </w:r>
      <w:r w:rsidR="00D84C9B">
        <w:rPr>
          <w:rFonts w:asciiTheme="majorHAnsi" w:hAnsiTheme="majorHAnsi"/>
          <w:b/>
          <w:bCs/>
          <w:color w:val="1F497D" w:themeColor="text2"/>
          <w:sz w:val="28"/>
          <w:szCs w:val="28"/>
          <w:lang w:val="fr-FR"/>
        </w:rPr>
        <w:t>je fais toutes choses nouvelles</w:t>
      </w:r>
      <w:bookmarkStart w:id="0" w:name="_GoBack"/>
      <w:bookmarkEnd w:id="0"/>
      <w:r w:rsidRPr="004029DA">
        <w:rPr>
          <w:rFonts w:asciiTheme="majorHAnsi" w:hAnsiTheme="majorHAnsi"/>
          <w:b/>
          <w:bCs/>
          <w:color w:val="1F497D" w:themeColor="text2"/>
          <w:sz w:val="28"/>
          <w:szCs w:val="28"/>
          <w:lang w:val="fr-FR"/>
        </w:rPr>
        <w:t>» (</w:t>
      </w:r>
      <w:r w:rsidRPr="004029DA">
        <w:rPr>
          <w:rFonts w:asciiTheme="majorHAnsi" w:hAnsiTheme="majorHAnsi"/>
          <w:b/>
          <w:bCs/>
          <w:i/>
          <w:iCs/>
          <w:color w:val="1F497D" w:themeColor="text2"/>
          <w:sz w:val="28"/>
          <w:szCs w:val="28"/>
          <w:lang w:val="fr-FR"/>
        </w:rPr>
        <w:t>Ap</w:t>
      </w:r>
      <w:r w:rsidRPr="004029DA">
        <w:rPr>
          <w:rFonts w:asciiTheme="majorHAnsi" w:hAnsiTheme="majorHAnsi"/>
          <w:b/>
          <w:bCs/>
          <w:color w:val="1F497D" w:themeColor="text2"/>
          <w:sz w:val="28"/>
          <w:szCs w:val="28"/>
          <w:lang w:val="fr-FR"/>
        </w:rPr>
        <w:t xml:space="preserve"> 21,5) »</w:t>
      </w:r>
      <w:r w:rsidRPr="004029DA">
        <w:rPr>
          <w:rFonts w:asciiTheme="majorHAnsi" w:hAnsiTheme="majorHAnsi"/>
          <w:bCs/>
          <w:sz w:val="28"/>
          <w:szCs w:val="28"/>
          <w:lang w:val="fr-FR"/>
        </w:rPr>
        <w:t xml:space="preserve"> </w:t>
      </w:r>
      <w:r w:rsidRPr="004029DA">
        <w:rPr>
          <w:rFonts w:asciiTheme="majorHAnsi" w:hAnsiTheme="majorHAnsi"/>
          <w:sz w:val="28"/>
          <w:szCs w:val="28"/>
          <w:lang w:val="fr-FR"/>
        </w:rPr>
        <w:t xml:space="preserve">nous invite à parcourir la voie de l'espérance avec les jeunes. </w:t>
      </w:r>
    </w:p>
    <w:p w:rsidR="0016493F" w:rsidRPr="004029DA" w:rsidRDefault="0016493F" w:rsidP="0016493F">
      <w:pPr>
        <w:jc w:val="both"/>
        <w:rPr>
          <w:rFonts w:asciiTheme="majorHAnsi" w:hAnsiTheme="majorHAnsi"/>
          <w:sz w:val="28"/>
          <w:szCs w:val="28"/>
          <w:lang w:val="fr-FR"/>
        </w:rPr>
      </w:pPr>
    </w:p>
    <w:p w:rsidR="00D84C9B" w:rsidRDefault="0016493F" w:rsidP="0016493F">
      <w:pPr>
        <w:jc w:val="both"/>
        <w:rPr>
          <w:rFonts w:asciiTheme="majorHAnsi" w:hAnsiTheme="majorHAnsi"/>
          <w:sz w:val="28"/>
          <w:szCs w:val="28"/>
          <w:lang w:val="fr-FR"/>
        </w:rPr>
      </w:pPr>
      <w:r w:rsidRPr="004029DA">
        <w:rPr>
          <w:rFonts w:asciiTheme="majorHAnsi" w:hAnsiTheme="majorHAnsi"/>
          <w:b/>
          <w:sz w:val="28"/>
          <w:szCs w:val="28"/>
          <w:lang w:val="fr-FR"/>
        </w:rPr>
        <w:t>Nous les Salésiens, nous croyons au rôle actif joué par les jeunes</w:t>
      </w:r>
      <w:r w:rsidRPr="004029DA">
        <w:rPr>
          <w:rFonts w:asciiTheme="majorHAnsi" w:hAnsiTheme="majorHAnsi"/>
          <w:sz w:val="28"/>
          <w:szCs w:val="28"/>
          <w:lang w:val="fr-FR"/>
        </w:rPr>
        <w:t xml:space="preserve"> car, à toutes les époques et dans toutes les situations, ils sont porteurs du rêve et de la manière de vivre et de communiquer l'espérance. </w:t>
      </w:r>
    </w:p>
    <w:p w:rsidR="00D84C9B" w:rsidRDefault="00D84C9B" w:rsidP="0016493F">
      <w:pPr>
        <w:jc w:val="both"/>
        <w:rPr>
          <w:rFonts w:asciiTheme="majorHAnsi" w:hAnsiTheme="majorHAnsi"/>
          <w:sz w:val="28"/>
          <w:szCs w:val="28"/>
          <w:lang w:val="fr-FR"/>
        </w:rPr>
      </w:pPr>
    </w:p>
    <w:p w:rsidR="0016493F" w:rsidRDefault="0016493F" w:rsidP="0016493F">
      <w:pPr>
        <w:jc w:val="both"/>
        <w:rPr>
          <w:rFonts w:asciiTheme="majorHAnsi" w:hAnsiTheme="majorHAnsi"/>
          <w:sz w:val="28"/>
          <w:szCs w:val="28"/>
          <w:lang w:val="fr-FR"/>
        </w:rPr>
      </w:pPr>
    </w:p>
    <w:p w:rsidR="0016493F" w:rsidRPr="0016493F" w:rsidRDefault="0016493F" w:rsidP="0016493F">
      <w:pPr>
        <w:jc w:val="both"/>
        <w:rPr>
          <w:rFonts w:asciiTheme="majorHAnsi" w:hAnsiTheme="majorHAnsi"/>
          <w:sz w:val="28"/>
          <w:szCs w:val="28"/>
          <w:lang w:val="fr-FR"/>
        </w:rPr>
      </w:pPr>
    </w:p>
    <w:p w:rsidR="001143B7" w:rsidRPr="005452C3" w:rsidRDefault="001143B7" w:rsidP="001143B7">
      <w:pPr>
        <w:pStyle w:val="SemEspaamento"/>
        <w:jc w:val="both"/>
        <w:rPr>
          <w:sz w:val="28"/>
          <w:szCs w:val="28"/>
          <w:lang w:val="fr-FR"/>
        </w:rPr>
      </w:pPr>
      <w:r w:rsidRPr="005452C3">
        <w:rPr>
          <w:noProof/>
          <w:sz w:val="28"/>
          <w:szCs w:val="28"/>
          <w:lang w:val="pt-BR" w:eastAsia="pt-BR"/>
        </w:rPr>
        <w:drawing>
          <wp:inline distT="0" distB="0" distL="0" distR="0" wp14:anchorId="7A0E2AA3" wp14:editId="0C869977">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1143B7" w:rsidRDefault="001143B7" w:rsidP="001143B7">
      <w:pPr>
        <w:pStyle w:val="SemEspaamento"/>
        <w:jc w:val="both"/>
        <w:rPr>
          <w:b/>
          <w:iCs/>
          <w:color w:val="373737"/>
          <w:sz w:val="28"/>
          <w:szCs w:val="28"/>
          <w:shd w:val="clear" w:color="auto" w:fill="FFFFFF"/>
          <w:lang w:val="fr-FR"/>
        </w:rPr>
      </w:pPr>
      <w:r w:rsidRPr="005452C3">
        <w:rPr>
          <w:b/>
          <w:iCs/>
          <w:color w:val="373737"/>
          <w:sz w:val="28"/>
          <w:szCs w:val="28"/>
          <w:shd w:val="clear" w:color="auto" w:fill="FFFFFF"/>
          <w:lang w:val="fr-FR"/>
        </w:rPr>
        <w:t>Père Gildásio Mendes dos Santos, SDB</w:t>
      </w:r>
    </w:p>
    <w:p w:rsidR="0016493F" w:rsidRPr="005452C3" w:rsidRDefault="0016493F" w:rsidP="001143B7">
      <w:pPr>
        <w:pStyle w:val="SemEspaamento"/>
        <w:jc w:val="both"/>
        <w:rPr>
          <w:b/>
          <w:iCs/>
          <w:color w:val="373737"/>
          <w:sz w:val="28"/>
          <w:szCs w:val="28"/>
          <w:shd w:val="clear" w:color="auto" w:fill="FFFFFF"/>
          <w:lang w:val="fr-FR"/>
        </w:rPr>
      </w:pPr>
    </w:p>
    <w:p w:rsidR="001143B7" w:rsidRDefault="001143B7" w:rsidP="001143B7">
      <w:pPr>
        <w:pStyle w:val="SemEspaamento"/>
        <w:jc w:val="both"/>
        <w:rPr>
          <w:bCs/>
          <w:color w:val="373737"/>
          <w:sz w:val="28"/>
          <w:szCs w:val="28"/>
          <w:shd w:val="clear" w:color="auto" w:fill="FFFFFF"/>
          <w:lang w:val="fr-FR"/>
        </w:rPr>
      </w:pPr>
      <w:r w:rsidRPr="005452C3">
        <w:rPr>
          <w:bCs/>
          <w:color w:val="373737"/>
          <w:sz w:val="28"/>
          <w:szCs w:val="28"/>
          <w:shd w:val="clear" w:color="auto" w:fill="FFFFFF"/>
          <w:lang w:val="fr-FR"/>
        </w:rPr>
        <w:t>Conseiller Général pour la Communication Sociale</w:t>
      </w:r>
    </w:p>
    <w:p w:rsidR="00761AAA" w:rsidRDefault="00761AAA" w:rsidP="001143B7">
      <w:pPr>
        <w:pStyle w:val="SemEspaamento"/>
        <w:jc w:val="both"/>
        <w:rPr>
          <w:bCs/>
          <w:color w:val="373737"/>
          <w:sz w:val="28"/>
          <w:szCs w:val="28"/>
          <w:shd w:val="clear" w:color="auto" w:fill="FFFFFF"/>
          <w:lang w:val="fr-FR"/>
        </w:rPr>
      </w:pPr>
    </w:p>
    <w:p w:rsidR="00761AAA" w:rsidRDefault="00761AAA" w:rsidP="001143B7">
      <w:pPr>
        <w:pStyle w:val="SemEspaamento"/>
        <w:jc w:val="both"/>
        <w:rPr>
          <w:bCs/>
          <w:color w:val="373737"/>
          <w:sz w:val="28"/>
          <w:szCs w:val="28"/>
          <w:shd w:val="clear" w:color="auto" w:fill="FFFFFF"/>
          <w:lang w:val="fr-FR"/>
        </w:rPr>
      </w:pPr>
    </w:p>
    <w:p w:rsidR="00761AAA" w:rsidRPr="005452C3" w:rsidRDefault="00761AAA" w:rsidP="001143B7">
      <w:pPr>
        <w:pStyle w:val="SemEspaamento"/>
        <w:jc w:val="both"/>
        <w:rPr>
          <w:bCs/>
          <w:color w:val="373737"/>
          <w:sz w:val="28"/>
          <w:szCs w:val="28"/>
          <w:shd w:val="clear" w:color="auto" w:fill="FFFFFF"/>
          <w:lang w:val="fr-FR"/>
        </w:rPr>
      </w:pPr>
      <w:r>
        <w:rPr>
          <w:bCs/>
          <w:color w:val="373737"/>
          <w:sz w:val="28"/>
          <w:szCs w:val="28"/>
          <w:shd w:val="clear" w:color="auto" w:fill="FFFFFF"/>
          <w:lang w:val="fr-FR"/>
        </w:rPr>
        <w:tab/>
      </w:r>
      <w:r>
        <w:rPr>
          <w:bCs/>
          <w:color w:val="373737"/>
          <w:sz w:val="28"/>
          <w:szCs w:val="28"/>
          <w:shd w:val="clear" w:color="auto" w:fill="FFFFFF"/>
          <w:lang w:val="fr-FR"/>
        </w:rPr>
        <w:tab/>
      </w:r>
      <w:r>
        <w:rPr>
          <w:bCs/>
          <w:color w:val="373737"/>
          <w:sz w:val="28"/>
          <w:szCs w:val="28"/>
          <w:shd w:val="clear" w:color="auto" w:fill="FFFFFF"/>
          <w:lang w:val="fr-FR"/>
        </w:rPr>
        <w:tab/>
      </w:r>
      <w:r>
        <w:rPr>
          <w:bCs/>
          <w:color w:val="373737"/>
          <w:sz w:val="28"/>
          <w:szCs w:val="28"/>
          <w:shd w:val="clear" w:color="auto" w:fill="FFFFFF"/>
          <w:lang w:val="fr-FR"/>
        </w:rPr>
        <w:tab/>
      </w:r>
      <w:r>
        <w:rPr>
          <w:bCs/>
          <w:color w:val="373737"/>
          <w:sz w:val="28"/>
          <w:szCs w:val="28"/>
          <w:shd w:val="clear" w:color="auto" w:fill="FFFFFF"/>
          <w:lang w:val="fr-FR"/>
        </w:rPr>
        <w:tab/>
        <w:t xml:space="preserve">                    Porto Alegre, Brasil,  10 agosto 2020</w:t>
      </w:r>
    </w:p>
    <w:p w:rsidR="001143B7" w:rsidRPr="001715D8" w:rsidRDefault="001143B7" w:rsidP="001143B7">
      <w:pPr>
        <w:tabs>
          <w:tab w:val="left" w:pos="5580"/>
        </w:tabs>
        <w:spacing w:after="120"/>
        <w:jc w:val="both"/>
        <w:rPr>
          <w:rFonts w:asciiTheme="majorHAnsi" w:hAnsiTheme="majorHAnsi"/>
          <w:color w:val="373737"/>
          <w:sz w:val="28"/>
          <w:szCs w:val="28"/>
          <w:shd w:val="clear" w:color="auto" w:fill="FFFFFF"/>
          <w:lang w:val="fr-FR"/>
        </w:rPr>
      </w:pPr>
    </w:p>
    <w:p w:rsidR="001143B7" w:rsidRPr="008D7EAD" w:rsidRDefault="001143B7" w:rsidP="001143B7">
      <w:pPr>
        <w:spacing w:after="120"/>
        <w:rPr>
          <w:lang w:val="fr-FR"/>
        </w:rPr>
      </w:pPr>
    </w:p>
    <w:p w:rsidR="009F42D1" w:rsidRDefault="009F42D1" w:rsidP="00A77980">
      <w:pPr>
        <w:jc w:val="right"/>
        <w:rPr>
          <w:sz w:val="28"/>
        </w:rPr>
      </w:pPr>
    </w:p>
    <w:p w:rsidR="009F42D1" w:rsidRPr="00D31D04" w:rsidRDefault="009F42D1" w:rsidP="00A77980">
      <w:pPr>
        <w:jc w:val="right"/>
        <w:rPr>
          <w:sz w:val="28"/>
        </w:rPr>
      </w:pPr>
    </w:p>
    <w:p w:rsidR="004413A9" w:rsidRPr="009F42D1" w:rsidRDefault="004413A9" w:rsidP="008777AB">
      <w:pPr>
        <w:rPr>
          <w:lang w:val="en-US"/>
        </w:rPr>
      </w:pPr>
    </w:p>
    <w:sectPr w:rsidR="004413A9" w:rsidRPr="009F42D1" w:rsidSect="00FE38E0">
      <w:footerReference w:type="even" r:id="rId10"/>
      <w:footerReference w:type="default" r:id="rId11"/>
      <w:headerReference w:type="first" r:id="rId12"/>
      <w:footerReference w:type="first" r:id="rId13"/>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06" w:rsidRDefault="00981106">
      <w:r>
        <w:separator/>
      </w:r>
    </w:p>
  </w:endnote>
  <w:endnote w:type="continuationSeparator" w:id="0">
    <w:p w:rsidR="00981106" w:rsidRDefault="0098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4C9B">
      <w:rPr>
        <w:rStyle w:val="Nmerodepgina"/>
        <w:noProof/>
      </w:rPr>
      <w:t>3</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06" w:rsidRDefault="00981106">
      <w:r>
        <w:separator/>
      </w:r>
    </w:p>
  </w:footnote>
  <w:footnote w:type="continuationSeparator" w:id="0">
    <w:p w:rsidR="00981106" w:rsidRDefault="00981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4">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8">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22"/>
  </w:num>
  <w:num w:numId="5">
    <w:abstractNumId w:val="7"/>
  </w:num>
  <w:num w:numId="6">
    <w:abstractNumId w:val="10"/>
  </w:num>
  <w:num w:numId="7">
    <w:abstractNumId w:val="42"/>
  </w:num>
  <w:num w:numId="8">
    <w:abstractNumId w:val="11"/>
  </w:num>
  <w:num w:numId="9">
    <w:abstractNumId w:val="34"/>
  </w:num>
  <w:num w:numId="10">
    <w:abstractNumId w:val="40"/>
  </w:num>
  <w:num w:numId="11">
    <w:abstractNumId w:val="9"/>
  </w:num>
  <w:num w:numId="12">
    <w:abstractNumId w:val="35"/>
  </w:num>
  <w:num w:numId="13">
    <w:abstractNumId w:val="37"/>
  </w:num>
  <w:num w:numId="14">
    <w:abstractNumId w:val="4"/>
  </w:num>
  <w:num w:numId="15">
    <w:abstractNumId w:val="30"/>
  </w:num>
  <w:num w:numId="16">
    <w:abstractNumId w:val="38"/>
  </w:num>
  <w:num w:numId="17">
    <w:abstractNumId w:val="8"/>
  </w:num>
  <w:num w:numId="18">
    <w:abstractNumId w:val="21"/>
  </w:num>
  <w:num w:numId="19">
    <w:abstractNumId w:val="25"/>
  </w:num>
  <w:num w:numId="20">
    <w:abstractNumId w:val="15"/>
  </w:num>
  <w:num w:numId="21">
    <w:abstractNumId w:val="32"/>
  </w:num>
  <w:num w:numId="22">
    <w:abstractNumId w:val="1"/>
  </w:num>
  <w:num w:numId="23">
    <w:abstractNumId w:val="2"/>
  </w:num>
  <w:num w:numId="24">
    <w:abstractNumId w:val="44"/>
  </w:num>
  <w:num w:numId="25">
    <w:abstractNumId w:val="29"/>
  </w:num>
  <w:num w:numId="26">
    <w:abstractNumId w:val="45"/>
  </w:num>
  <w:num w:numId="27">
    <w:abstractNumId w:val="27"/>
  </w:num>
  <w:num w:numId="28">
    <w:abstractNumId w:val="43"/>
  </w:num>
  <w:num w:numId="29">
    <w:abstractNumId w:val="23"/>
  </w:num>
  <w:num w:numId="30">
    <w:abstractNumId w:val="39"/>
  </w:num>
  <w:num w:numId="31">
    <w:abstractNumId w:val="20"/>
  </w:num>
  <w:num w:numId="32">
    <w:abstractNumId w:val="12"/>
  </w:num>
  <w:num w:numId="33">
    <w:abstractNumId w:val="28"/>
  </w:num>
  <w:num w:numId="34">
    <w:abstractNumId w:val="36"/>
  </w:num>
  <w:num w:numId="35">
    <w:abstractNumId w:val="26"/>
  </w:num>
  <w:num w:numId="36">
    <w:abstractNumId w:val="6"/>
  </w:num>
  <w:num w:numId="37">
    <w:abstractNumId w:val="0"/>
  </w:num>
  <w:num w:numId="38">
    <w:abstractNumId w:val="46"/>
  </w:num>
  <w:num w:numId="39">
    <w:abstractNumId w:val="17"/>
  </w:num>
  <w:num w:numId="40">
    <w:abstractNumId w:val="13"/>
  </w:num>
  <w:num w:numId="41">
    <w:abstractNumId w:val="5"/>
  </w:num>
  <w:num w:numId="42">
    <w:abstractNumId w:val="31"/>
  </w:num>
  <w:num w:numId="43">
    <w:abstractNumId w:val="41"/>
  </w:num>
  <w:num w:numId="44">
    <w:abstractNumId w:val="14"/>
  </w:num>
  <w:num w:numId="45">
    <w:abstractNumId w:val="16"/>
  </w:num>
  <w:num w:numId="46">
    <w:abstractNumId w:val="18"/>
  </w:num>
  <w:num w:numId="47">
    <w:abstractNumId w:val="48"/>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43B7"/>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493F"/>
    <w:rsid w:val="00165785"/>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F99"/>
    <w:rsid w:val="001C51A8"/>
    <w:rsid w:val="001C5A10"/>
    <w:rsid w:val="001C7685"/>
    <w:rsid w:val="001D2C52"/>
    <w:rsid w:val="001D55C0"/>
    <w:rsid w:val="001D5C56"/>
    <w:rsid w:val="001D7194"/>
    <w:rsid w:val="001E0F94"/>
    <w:rsid w:val="001E22DA"/>
    <w:rsid w:val="001E33EF"/>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198B"/>
    <w:rsid w:val="006D23DB"/>
    <w:rsid w:val="006D677A"/>
    <w:rsid w:val="006E14D3"/>
    <w:rsid w:val="006E4AE2"/>
    <w:rsid w:val="006E55D4"/>
    <w:rsid w:val="006F055D"/>
    <w:rsid w:val="007012FF"/>
    <w:rsid w:val="00701507"/>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AAA"/>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6394"/>
    <w:rsid w:val="007C3D6F"/>
    <w:rsid w:val="007C69F6"/>
    <w:rsid w:val="007D31DB"/>
    <w:rsid w:val="007D78E2"/>
    <w:rsid w:val="007E01BE"/>
    <w:rsid w:val="007E0B08"/>
    <w:rsid w:val="007E4C3F"/>
    <w:rsid w:val="007E4C5D"/>
    <w:rsid w:val="007F0597"/>
    <w:rsid w:val="007F63D5"/>
    <w:rsid w:val="008055FE"/>
    <w:rsid w:val="00806063"/>
    <w:rsid w:val="008066A5"/>
    <w:rsid w:val="0081122D"/>
    <w:rsid w:val="00811C7D"/>
    <w:rsid w:val="00815CB5"/>
    <w:rsid w:val="00816DA3"/>
    <w:rsid w:val="00820AC1"/>
    <w:rsid w:val="00824BA6"/>
    <w:rsid w:val="00824C79"/>
    <w:rsid w:val="0082549D"/>
    <w:rsid w:val="00825EE9"/>
    <w:rsid w:val="00827751"/>
    <w:rsid w:val="008330AE"/>
    <w:rsid w:val="008371C1"/>
    <w:rsid w:val="00837AFD"/>
    <w:rsid w:val="00837E3A"/>
    <w:rsid w:val="0084330A"/>
    <w:rsid w:val="00843401"/>
    <w:rsid w:val="00845495"/>
    <w:rsid w:val="0084680A"/>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87C7F"/>
    <w:rsid w:val="00896F21"/>
    <w:rsid w:val="00896F53"/>
    <w:rsid w:val="00896FDE"/>
    <w:rsid w:val="008B0A50"/>
    <w:rsid w:val="008B1019"/>
    <w:rsid w:val="008B2928"/>
    <w:rsid w:val="008B35B3"/>
    <w:rsid w:val="008B41C5"/>
    <w:rsid w:val="008B794D"/>
    <w:rsid w:val="008B7992"/>
    <w:rsid w:val="008C1C5C"/>
    <w:rsid w:val="008C1CE1"/>
    <w:rsid w:val="008C2B66"/>
    <w:rsid w:val="008C6BDA"/>
    <w:rsid w:val="008D0856"/>
    <w:rsid w:val="008D0CFD"/>
    <w:rsid w:val="008D0EE9"/>
    <w:rsid w:val="008E45D1"/>
    <w:rsid w:val="008E6B69"/>
    <w:rsid w:val="008E6DF6"/>
    <w:rsid w:val="008E7339"/>
    <w:rsid w:val="008E78AB"/>
    <w:rsid w:val="008F0492"/>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5139"/>
    <w:rsid w:val="00966BD8"/>
    <w:rsid w:val="00967549"/>
    <w:rsid w:val="00970896"/>
    <w:rsid w:val="00970C83"/>
    <w:rsid w:val="009713D6"/>
    <w:rsid w:val="0097320D"/>
    <w:rsid w:val="009743E3"/>
    <w:rsid w:val="00975184"/>
    <w:rsid w:val="00975828"/>
    <w:rsid w:val="00980C6E"/>
    <w:rsid w:val="00981106"/>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5029"/>
    <w:rsid w:val="00A4737E"/>
    <w:rsid w:val="00A50682"/>
    <w:rsid w:val="00A52316"/>
    <w:rsid w:val="00A52D4D"/>
    <w:rsid w:val="00A556C4"/>
    <w:rsid w:val="00A600CB"/>
    <w:rsid w:val="00A6102C"/>
    <w:rsid w:val="00A61BA2"/>
    <w:rsid w:val="00A660F8"/>
    <w:rsid w:val="00A7004C"/>
    <w:rsid w:val="00A7173C"/>
    <w:rsid w:val="00A7322B"/>
    <w:rsid w:val="00A73D3F"/>
    <w:rsid w:val="00A758BB"/>
    <w:rsid w:val="00A77980"/>
    <w:rsid w:val="00A80B61"/>
    <w:rsid w:val="00A91D6E"/>
    <w:rsid w:val="00A92C32"/>
    <w:rsid w:val="00A93064"/>
    <w:rsid w:val="00A9425B"/>
    <w:rsid w:val="00A960A4"/>
    <w:rsid w:val="00AB040A"/>
    <w:rsid w:val="00AB08BC"/>
    <w:rsid w:val="00AB34B5"/>
    <w:rsid w:val="00AC01BA"/>
    <w:rsid w:val="00AC2938"/>
    <w:rsid w:val="00AD0FB3"/>
    <w:rsid w:val="00AD2239"/>
    <w:rsid w:val="00AD2880"/>
    <w:rsid w:val="00AD3F16"/>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E2F"/>
    <w:rsid w:val="00B74BE8"/>
    <w:rsid w:val="00B831E4"/>
    <w:rsid w:val="00B837DA"/>
    <w:rsid w:val="00B8692C"/>
    <w:rsid w:val="00B96ABE"/>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5275"/>
    <w:rsid w:val="00C6669E"/>
    <w:rsid w:val="00C70914"/>
    <w:rsid w:val="00C70B83"/>
    <w:rsid w:val="00C720C7"/>
    <w:rsid w:val="00C73A1E"/>
    <w:rsid w:val="00C829AD"/>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4C9B"/>
    <w:rsid w:val="00D85CBF"/>
    <w:rsid w:val="00D8704D"/>
    <w:rsid w:val="00D97976"/>
    <w:rsid w:val="00DA01FD"/>
    <w:rsid w:val="00DA327F"/>
    <w:rsid w:val="00DA588F"/>
    <w:rsid w:val="00DA5F63"/>
    <w:rsid w:val="00DA7386"/>
    <w:rsid w:val="00DB1103"/>
    <w:rsid w:val="00DB304A"/>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911AC"/>
    <w:rsid w:val="00F952CE"/>
    <w:rsid w:val="00F95714"/>
    <w:rsid w:val="00FA1B33"/>
    <w:rsid w:val="00FA2BDB"/>
    <w:rsid w:val="00FA7F33"/>
    <w:rsid w:val="00FB0DA1"/>
    <w:rsid w:val="00FB1168"/>
    <w:rsid w:val="00FB5F94"/>
    <w:rsid w:val="00FC469F"/>
    <w:rsid w:val="00FD0991"/>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rsid w:val="004911BB"/>
    <w:pPr>
      <w:tabs>
        <w:tab w:val="center" w:pos="4819"/>
        <w:tab w:val="right" w:pos="9638"/>
      </w:tabs>
    </w:pPr>
  </w:style>
  <w:style w:type="character" w:customStyle="1" w:styleId="CabealhoChar">
    <w:name w:val="Cabeçalho Char"/>
    <w:basedOn w:val="Fontepargpadro"/>
    <w:link w:val="Cabealho"/>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rsid w:val="0016493F"/>
    <w:pPr>
      <w:suppressAutoHyphens/>
      <w:autoSpaceDN w:val="0"/>
      <w:textAlignment w:val="baseline"/>
    </w:pPr>
    <w:rPr>
      <w:kern w:val="3"/>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rsid w:val="004911BB"/>
    <w:pPr>
      <w:tabs>
        <w:tab w:val="center" w:pos="4819"/>
        <w:tab w:val="right" w:pos="9638"/>
      </w:tabs>
    </w:pPr>
  </w:style>
  <w:style w:type="character" w:customStyle="1" w:styleId="CabealhoChar">
    <w:name w:val="Cabeçalho Char"/>
    <w:basedOn w:val="Fontepargpadro"/>
    <w:link w:val="Cabealho"/>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rsid w:val="0016493F"/>
    <w:pPr>
      <w:suppressAutoHyphens/>
      <w:autoSpaceDN w:val="0"/>
      <w:textAlignment w:val="baseline"/>
    </w:pPr>
    <w:rPr>
      <w:kern w:val="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122431049">
      <w:bodyDiv w:val="1"/>
      <w:marLeft w:val="0"/>
      <w:marRight w:val="0"/>
      <w:marTop w:val="0"/>
      <w:marBottom w:val="0"/>
      <w:divBdr>
        <w:top w:val="none" w:sz="0" w:space="0" w:color="auto"/>
        <w:left w:val="none" w:sz="0" w:space="0" w:color="auto"/>
        <w:bottom w:val="none" w:sz="0" w:space="0" w:color="auto"/>
        <w:right w:val="none" w:sz="0" w:space="0" w:color="auto"/>
      </w:divBdr>
      <w:divsChild>
        <w:div w:id="332923904">
          <w:marLeft w:val="0"/>
          <w:marRight w:val="0"/>
          <w:marTop w:val="0"/>
          <w:marBottom w:val="0"/>
          <w:divBdr>
            <w:top w:val="none" w:sz="0" w:space="0" w:color="auto"/>
            <w:left w:val="none" w:sz="0" w:space="0" w:color="auto"/>
            <w:bottom w:val="none" w:sz="0" w:space="0" w:color="auto"/>
            <w:right w:val="none" w:sz="0" w:space="0" w:color="auto"/>
          </w:divBdr>
        </w:div>
      </w:divsChild>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18339763">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4A482-9E66-4E48-8027-74110372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6</TotalTime>
  <Pages>1</Pages>
  <Words>664</Words>
  <Characters>3590</Characters>
  <Application>Microsoft Office Word</Application>
  <DocSecurity>0</DocSecurity>
  <Lines>29</Lines>
  <Paragraphs>8</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4246</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8</cp:revision>
  <cp:lastPrinted>2020-08-11T13:13:00Z</cp:lastPrinted>
  <dcterms:created xsi:type="dcterms:W3CDTF">2020-08-07T21:38:00Z</dcterms:created>
  <dcterms:modified xsi:type="dcterms:W3CDTF">2020-08-11T13:13:00Z</dcterms:modified>
</cp:coreProperties>
</file>